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3.jpeg" ContentType="image/jpeg"/>
  <Override PartName="/word/media/image2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1"/>
        <w:rPr>
          <w:rFonts w:ascii="TH SarabunIT๙" w:hAnsi="TH SarabunIT๙" w:eastAsia="Cordia New" w:cs="TH SarabunIT๙"/>
          <w:sz w:val="44"/>
          <w:szCs w:val="44"/>
        </w:rPr>
      </w:pPr>
      <w:r>
        <w:rPr>
          <w:rFonts w:eastAsia="Cordia New" w:cs="TH SarabunIT๙" w:ascii="TH SarabunIT๙" w:hAnsi="TH SarabunIT๙"/>
          <w:sz w:val="44"/>
          <w:szCs w:val="44"/>
        </w:rPr>
        <w:object>
          <v:shape id="ole_rId2" style="width:85.05pt;height:97.5pt" o:ole="">
            <v:imagedata r:id="rId3" o:title=""/>
          </v:shape>
          <o:OLEObject Type="Embed" ProgID="MSPhotoEd.3" ShapeID="ole_rId2" DrawAspect="Content" ObjectID="_631479408" r:id="rId2"/>
        </w:objec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ngsana New"/>
          <w:sz w:val="24"/>
          <w:szCs w:val="24"/>
        </w:rPr>
      </w:pPr>
      <w:r>
        <w:rPr>
          <w:rFonts w:eastAsia="Times New Roman" w:cs="Angsana New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H SarabunIT๙" w:hAnsi="TH SarabunIT๙" w:eastAsia="Cordia New" w:cs="TH SarabunIT๙"/>
          <w:b/>
          <w:b/>
          <w:bCs/>
          <w:sz w:val="32"/>
          <w:szCs w:val="32"/>
        </w:rPr>
      </w:pPr>
      <w:r>
        <w:rPr>
          <w:rFonts w:eastAsia="Cordia New"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ngsana New"/>
          <w:sz w:val="24"/>
          <w:szCs w:val="24"/>
        </w:rPr>
      </w:pPr>
      <w:r>
        <w:rPr>
          <w:rFonts w:eastAsia="Times New Roman" w:cs="Angsana New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H SarabunIT๙" w:hAnsi="TH SarabunIT๙" w:eastAsia="Cordia New" w:cs="TH SarabunIT๙"/>
          <w:b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ประกาศองค์การบริหารส่วนตำบลสระแก้ว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H SarabunIT๙" w:hAnsi="TH SarabunIT๙" w:eastAsia="Cordia New" w:cs="TH SarabunIT๙"/>
          <w:b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เรื่อง    กำหนดสมัยประชุมสามัญ ประจำปี พ</w:t>
      </w:r>
      <w:r>
        <w:rPr>
          <w:rFonts w:eastAsia="Cordia New"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๒๕๖</w:t>
      </w:r>
      <w:r>
        <w:rPr>
          <w:rFonts w:eastAsia="Cordia New" w:cs="TH SarabunIT๙" w:ascii="TH SarabunIT๙" w:hAnsi="TH SarabunIT๙"/>
          <w:b/>
          <w:bCs/>
          <w:sz w:val="32"/>
          <w:szCs w:val="32"/>
        </w:rPr>
        <w:t xml:space="preserve">5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H SarabunIT๙" w:hAnsi="TH SarabunIT๙" w:eastAsia="Cordia New" w:cs="TH SarabunIT๙"/>
          <w:b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และกำหนดสมัยประชุมสามัญ สมัยแรก ประจำปี พ</w:t>
      </w:r>
      <w:r>
        <w:rPr>
          <w:rFonts w:eastAsia="Cordia New"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b/>
          <w:b/>
          <w:bCs/>
          <w:sz w:val="32"/>
          <w:sz w:val="32"/>
          <w:szCs w:val="32"/>
        </w:rPr>
        <w:t>๒๕๖</w:t>
      </w:r>
      <w:r>
        <w:rPr>
          <w:rFonts w:eastAsia="Cordia New" w:cs="TH SarabunIT๙" w:ascii="TH SarabunIT๙" w:hAnsi="TH SarabunIT๙"/>
          <w:b/>
          <w:bCs/>
          <w:sz w:val="32"/>
          <w:szCs w:val="32"/>
        </w:rPr>
        <w:t>6</w:t>
      </w:r>
    </w:p>
    <w:p>
      <w:pPr>
        <w:pStyle w:val="Normal"/>
        <w:tabs>
          <w:tab w:val="clear" w:pos="720"/>
          <w:tab w:val="center" w:pos="4819" w:leader="none"/>
          <w:tab w:val="left" w:pos="7380" w:leader="none"/>
        </w:tabs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  <w:t>-----------------------------------</w:t>
        <w:tab/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0"/>
        <w:ind w:firstLine="1440"/>
        <w:jc w:val="left"/>
        <w:outlineLvl w:val="1"/>
        <w:rPr>
          <w:rFonts w:ascii="TH SarabunIT๙" w:hAnsi="TH SarabunIT๙" w:eastAsia="Cordia New" w:cs="TH SarabunIT๙"/>
          <w:sz w:val="32"/>
          <w:szCs w:val="32"/>
        </w:rPr>
      </w:pPr>
      <w:r>
        <w:rPr>
          <w:rFonts w:ascii="TH SarabunIT๙" w:hAnsi="TH SarabunIT๙" w:eastAsia="Cordia New" w:cs="TH SarabunIT๙"/>
          <w:sz w:val="32"/>
          <w:sz w:val="32"/>
          <w:szCs w:val="32"/>
        </w:rPr>
        <w:t>อาศัยอำนาจตามความในมาตรา ๕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แห่งพระราชบัญญัติสภาตำบลและองค์การบริหารส่วนตำบล 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๒๕๓๗  แก้ไขเพิ่มเติมถึง </w:t>
      </w:r>
      <w:r>
        <w:rPr>
          <w:rFonts w:eastAsia="Cordi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ฉบับที่ 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7)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๒๕</w:t>
      </w:r>
      <w:r>
        <w:rPr>
          <w:rFonts w:eastAsia="Cordia New" w:cs="TH SarabunIT๙" w:ascii="TH SarabunIT๙" w:hAnsi="TH SarabunIT๙"/>
          <w:sz w:val="32"/>
          <w:szCs w:val="32"/>
        </w:rPr>
        <w:t>6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๒ ประกอบข้อ 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11 (3)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และข้อ ๒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วรรคสอง แห่งระเบียบกระทรวงมหาดไทยว่าด้วยข้อบังคับการประชุมสภาท้องถิ่น 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๒๕๔๗ แก้ไขเพิ่มเติมถึง </w:t>
      </w:r>
      <w:r>
        <w:rPr>
          <w:rFonts w:eastAsia="Cordi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ฉบับที่ 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3)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๒๕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65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และมติที่ประชุมสภาองค์การบริหารส่วนตำบลสระแก้ว  สมัยประชุมสามัญ สมัยแรก ประจำปี 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๒๕๖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6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เมื่อวันพุธที่ 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8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เดือน กุมภาพันธ์ 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๒๕๖</w:t>
      </w:r>
      <w:r>
        <w:rPr>
          <w:rFonts w:eastAsia="Cordia New" w:cs="TH SarabunIT๙" w:ascii="TH SarabunIT๙" w:hAnsi="TH SarabunIT๙"/>
          <w:sz w:val="32"/>
          <w:szCs w:val="32"/>
        </w:rPr>
        <w:t>6</w:t>
      </w:r>
      <w:r>
        <w:rPr>
          <w:rFonts w:eastAsia="Cordia New" w:cs="TH SarabunIT๙" w:ascii="TH SarabunIT๙" w:hAnsi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จึงประกาศกำหนดสมัยประชุมสามัญ ประจำปี 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๒๕๖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6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และกำหนดสมัยประชุมสามัญ สมัยแรก ประจำปี พ</w:t>
      </w:r>
      <w:r>
        <w:rPr>
          <w:rFonts w:eastAsia="Cordi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ศ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>๒๕๖</w:t>
      </w:r>
      <w:r>
        <w:rPr>
          <w:rFonts w:eastAsia="Cordi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Cordia New" w:cs="TH SarabunIT๙"/>
          <w:sz w:val="32"/>
          <w:sz w:val="32"/>
          <w:szCs w:val="32"/>
        </w:rPr>
        <w:t xml:space="preserve">ของสภาองค์การบริหารส่วนตำบลสระแก้ว ดังนี้ </w:t>
      </w:r>
    </w:p>
    <w:p>
      <w:pPr>
        <w:pStyle w:val="Normal"/>
        <w:spacing w:lineRule="auto" w:line="240" w:before="240" w:after="0"/>
        <w:ind w:left="720" w:firstLine="720"/>
        <w:jc w:val="left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สมัยประชุมสามัญ ประจำปี พ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ศ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๒๕๖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>5</w:t>
      </w:r>
    </w:p>
    <w:p>
      <w:pPr>
        <w:pStyle w:val="Normal"/>
        <w:spacing w:lineRule="auto" w:line="240" w:before="0" w:after="0"/>
        <w:ind w:left="2160" w:hanging="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สมัยสามัญ สมัยแรก มีกำหนด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วัน เริ่มตั้งแต่ วันที่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 – 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เดือน มกราคม </w:t>
      </w:r>
      <w:r>
        <w:rPr>
          <w:rFonts w:eastAsia="Times New Roman" w:cs="TH SarabunIT๙" w:ascii="TH SarabunIT๙" w:hAnsi="TH SarabunIT๙"/>
          <w:sz w:val="32"/>
          <w:szCs w:val="32"/>
        </w:rPr>
        <w:t>2565</w:t>
      </w:r>
    </w:p>
    <w:p>
      <w:pPr>
        <w:pStyle w:val="Normal"/>
        <w:spacing w:lineRule="auto" w:line="240" w:before="0" w:after="0"/>
        <w:ind w:left="1440" w:firstLine="72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สมัยสามัญ สมัยที่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มีกำหนด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วัน เริ่มตั้งแต่ วันที่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 – 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เดือน พฤษภาคม </w:t>
      </w:r>
      <w:r>
        <w:rPr>
          <w:rFonts w:eastAsia="Times New Roman" w:cs="TH SarabunIT๙" w:ascii="TH SarabunIT๙" w:hAnsi="TH SarabunIT๙"/>
          <w:sz w:val="32"/>
          <w:szCs w:val="32"/>
        </w:rPr>
        <w:t>2565</w:t>
      </w:r>
    </w:p>
    <w:p>
      <w:pPr>
        <w:pStyle w:val="Normal"/>
        <w:spacing w:lineRule="auto" w:line="240" w:before="0" w:after="0"/>
        <w:ind w:left="1440" w:firstLine="72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สมัยสามัญ สมัยที่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มีกำหนด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วัน เริ่มตั้งแต่ วันที่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 – 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เดือน สิงหาคม </w:t>
      </w:r>
      <w:r>
        <w:rPr>
          <w:rFonts w:eastAsia="Times New Roman" w:cs="TH SarabunIT๙" w:ascii="TH SarabunIT๙" w:hAnsi="TH SarabunIT๙"/>
          <w:sz w:val="32"/>
          <w:szCs w:val="32"/>
        </w:rPr>
        <w:t>2565</w:t>
      </w:r>
    </w:p>
    <w:p>
      <w:pPr>
        <w:pStyle w:val="Normal"/>
        <w:spacing w:lineRule="auto" w:line="240" w:before="0" w:after="0"/>
        <w:ind w:left="1440" w:firstLine="72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สมัยสามัญ สมัยที่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มีกำหนด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วัน เริ่มตั้งแต่ วันที่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 – 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เดือน ธันวาคม </w:t>
      </w:r>
      <w:r>
        <w:rPr>
          <w:rFonts w:eastAsia="Times New Roman" w:cs="TH SarabunIT๙" w:ascii="TH SarabunIT๙" w:hAnsi="TH SarabunIT๙"/>
          <w:sz w:val="32"/>
          <w:szCs w:val="32"/>
        </w:rPr>
        <w:t>2565</w:t>
      </w:r>
    </w:p>
    <w:p>
      <w:pPr>
        <w:pStyle w:val="Normal"/>
        <w:spacing w:lineRule="auto" w:line="240" w:before="240" w:after="0"/>
        <w:ind w:left="720" w:firstLine="720"/>
        <w:jc w:val="left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สมัยประชุมสามัญ ประจำปี พ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ศ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๒๕๖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>6</w:t>
      </w:r>
    </w:p>
    <w:p>
      <w:pPr>
        <w:pStyle w:val="Normal"/>
        <w:spacing w:lineRule="auto" w:line="240" w:before="0" w:after="0"/>
        <w:ind w:left="1440" w:firstLine="72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สมัยสามัญ สมัยแรก มีกำหนด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วัน เริ่มตั้งแต่ วันที่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 – 15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เดือน กุมภาพันธ์ พ</w:t>
      </w:r>
      <w:r>
        <w:rPr>
          <w:rFonts w:eastAsia="Times New Roman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ศ</w:t>
      </w:r>
      <w:r>
        <w:rPr>
          <w:rFonts w:eastAsia="Times New Roman" w:cs="TH SarabunIT๙" w:ascii="TH SarabunIT๙" w:hAnsi="TH SarabunIT๙"/>
          <w:sz w:val="32"/>
          <w:szCs w:val="32"/>
        </w:rPr>
        <w:t>. 2566</w:t>
      </w:r>
    </w:p>
    <w:p>
      <w:pPr>
        <w:pStyle w:val="Normal"/>
        <w:spacing w:lineRule="auto" w:line="240" w:before="24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จึงประกาศให้ทราบโดยทั่วกัน</w:t>
      </w:r>
    </w:p>
    <w:p>
      <w:pPr>
        <w:pStyle w:val="Normal"/>
        <w:spacing w:lineRule="auto" w:line="240" w:before="240" w:after="0"/>
        <w:ind w:left="1440" w:firstLine="72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ประกาศ   ณ  วันที่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28   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ธันวาคม  พ</w:t>
      </w:r>
      <w:r>
        <w:rPr>
          <w:rFonts w:eastAsia="Times New Roman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ศ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๒๕๖</w:t>
      </w:r>
      <w:r>
        <w:rPr>
          <w:rFonts w:eastAsia="Times New Roman" w:cs="TH SarabunIT๙" w:ascii="TH SarabunIT๙" w:hAnsi="TH SarabunIT๙"/>
          <w:sz w:val="32"/>
          <w:szCs w:val="32"/>
        </w:rPr>
        <w:t>4</w:t>
      </w:r>
    </w:p>
    <w:p>
      <w:pPr>
        <w:pStyle w:val="Normal"/>
        <w:spacing w:lineRule="auto" w:line="240" w:before="0" w:after="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  <w:tab/>
        <w:tab/>
        <w:tab/>
        <w:tab/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outlineLvl w:val="2"/>
        <w:rPr>
          <w:rFonts w:ascii="TH SarabunIT๙" w:hAnsi="TH SarabunIT๙" w:eastAsia="Times New Roman" w:cs="TH SarabunIT๙"/>
          <w:b/>
          <w:b/>
          <w:bCs/>
          <w:sz w:val="26"/>
          <w:szCs w:val="33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4009390</wp:posOffset>
            </wp:positionH>
            <wp:positionV relativeFrom="paragraph">
              <wp:posOffset>6356985</wp:posOffset>
            </wp:positionV>
            <wp:extent cx="1692275" cy="856615"/>
            <wp:effectExtent l="0" t="0" r="0" b="0"/>
            <wp:wrapNone/>
            <wp:docPr id="1" name="Picture 5" descr="ลายเซนต์ประธาน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ลายเซนต์ประธานฯ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4009390</wp:posOffset>
            </wp:positionH>
            <wp:positionV relativeFrom="paragraph">
              <wp:posOffset>6356985</wp:posOffset>
            </wp:positionV>
            <wp:extent cx="1692275" cy="856615"/>
            <wp:effectExtent l="0" t="0" r="0" b="0"/>
            <wp:wrapNone/>
            <wp:docPr id="2" name="Picture 6" descr="ลายเซนต์ประธาน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ลายเซนต์ประธานฯ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3371850</wp:posOffset>
            </wp:positionH>
            <wp:positionV relativeFrom="paragraph">
              <wp:posOffset>161925</wp:posOffset>
            </wp:positionV>
            <wp:extent cx="979170" cy="320040"/>
            <wp:effectExtent l="0" t="0" r="0" b="0"/>
            <wp:wrapNone/>
            <wp:docPr id="3" name="รูปภาพ 4" descr="F:\งานหน้าจอ\ประเมินLPA\LPA2566\ด้าน2\ลายเซนต์กฤษฎา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4" descr="F:\งานหน้าจอ\ประเมินLPA\LPA2566\ด้าน2\ลายเซนต์กฤษฎาพร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H SarabunIT๙" w:ascii="TH SarabunIT๙" w:hAnsi="TH SarabunIT๙"/>
          <w:b/>
          <w:bCs/>
          <w:sz w:val="26"/>
          <w:szCs w:val="33"/>
        </w:rPr>
        <w:tab/>
      </w:r>
      <w:r>
        <w:rPr>
          <w:rFonts w:eastAsia="Times New Roman" w:cs="TH SarabunIT๙" w:ascii="TH SarabunIT๙" w:hAnsi="TH SarabunIT๙"/>
          <w:b/>
          <w:bCs/>
          <w:sz w:val="26"/>
          <w:szCs w:val="33"/>
        </w:rPr>
        <w:tab/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outlineLvl w:val="2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26"/>
          <w:szCs w:val="33"/>
        </w:rPr>
        <w:tab/>
        <w:tab/>
        <w:tab/>
        <w:tab/>
        <w:tab/>
        <w:tab/>
        <w:t xml:space="preserve">          </w:t>
      </w:r>
      <w:r>
        <w:rPr>
          <w:rFonts w:eastAsia="Times New Roman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นางกฤษฎาพร บุญล้อม</w:t>
      </w:r>
      <w:r>
        <w:rPr>
          <w:rFonts w:eastAsia="Times New Roman" w:cs="TH SarabunIT๙" w:ascii="TH SarabunIT๙" w:hAnsi="TH SarabunIT๙"/>
          <w:sz w:val="32"/>
          <w:szCs w:val="32"/>
        </w:rPr>
        <w:t>)</w:t>
      </w:r>
      <w:r>
        <w:rPr>
          <w:rFonts w:eastAsia="Times New Roman" w:cs="Angsana New" w:ascii="Angsana New" w:hAnsi="Angsana New"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  <w:tab/>
        <w:tab/>
        <w:tab/>
        <w:tab/>
        <w:t xml:space="preserve">    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ประธานสภาองค์การบริหารส่วนตำบลสระแก้ว</w:t>
      </w:r>
    </w:p>
    <w:p>
      <w:pPr>
        <w:pStyle w:val="Normal"/>
        <w:spacing w:lineRule="auto" w:line="240" w:before="0" w:after="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/>
      </w:r>
    </w:p>
    <w:sectPr>
      <w:type w:val="nextPage"/>
      <w:pgSz w:w="11906" w:h="16838"/>
      <w:pgMar w:left="1134" w:right="991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 SarabunIT๙">
    <w:charset w:val="01"/>
    <w:family w:val="roman"/>
    <w:pitch w:val="variable"/>
  </w:font>
  <w:font w:name="Times New Roman">
    <w:charset w:val="01"/>
    <w:family w:val="roman"/>
    <w:pitch w:val="variable"/>
  </w:font>
  <w:font w:name="Angsana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Cordia New" w:asciiTheme="minorHAnsi" w:cstheme="minorBidi" w:eastAsiaTheme="minorEastAsia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Cordia New" w:asciiTheme="minorHAnsi" w:cstheme="minorBidi" w:eastAsiaTheme="minorEastAsia" w:hAnsiTheme="minorHAnsi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ข้อความบอลลูน อักขระ"/>
    <w:basedOn w:val="DefaultParagraphFont"/>
    <w:link w:val="a3"/>
    <w:uiPriority w:val="99"/>
    <w:semiHidden/>
    <w:qFormat/>
    <w:rsid w:val="00bf1d0b"/>
    <w:rPr>
      <w:rFonts w:ascii="Tahoma" w:hAnsi="Tahoma" w:cs="Angsana New"/>
      <w:sz w:val="16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1d0b"/>
    <w:pPr>
      <w:spacing w:lineRule="auto" w:line="240" w:before="0" w:after="0"/>
    </w:pPr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LibreOffice/6.4.7.2$Linux_X86_64 LibreOffice_project/40$Build-2</Application>
  <Pages>2</Pages>
  <Words>297</Words>
  <Characters>952</Characters>
  <CharactersWithSpaces>1143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2022-01-05T09:07:00Z</dcterms:created>
  <dc:creator>WIN-7</dc:creator>
  <dc:description/>
  <dc:language>en-US</dc:language>
  <cp:lastModifiedBy>FON</cp:lastModifiedBy>
  <cp:lastPrinted>2018-02-07T07:54:00Z</cp:lastPrinted>
  <dcterms:modified xsi:type="dcterms:W3CDTF">2023-07-17T03:18:00Z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