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0"/>
        <w:rPr>
          <w:rFonts w:ascii="THSarabunNew" w:hAnsi="THSarabunNew" w:eastAsia="Times New Roman" w:cs="Angsana New"/>
          <w:b/>
          <w:b/>
          <w:bCs/>
          <w:color w:val="000000"/>
          <w:kern w:val="2"/>
          <w:sz w:val="24"/>
          <w:szCs w:val="24"/>
        </w:rPr>
      </w:pPr>
      <w:r>
        <w:rPr>
          <w:rFonts w:ascii="THSarabunNew" w:hAnsi="THSarabunNew" w:eastAsia="Times New Roman" w:cs="Angsana New"/>
          <w:b/>
          <w:b/>
          <w:bCs/>
          <w:color w:val="000000"/>
          <w:kern w:val="2"/>
          <w:sz w:val="24"/>
          <w:sz w:val="24"/>
          <w:szCs w:val="24"/>
        </w:rPr>
        <w:t xml:space="preserve">รายงานสรุปผลการดำเนินงาน ปี </w:t>
      </w:r>
      <w:r>
        <w:rPr>
          <w:rFonts w:eastAsia="Times New Roman" w:cs="Angsana New" w:ascii="THSarabunNew" w:hAnsi="THSarabunNew"/>
          <w:b/>
          <w:bCs/>
          <w:color w:val="000000"/>
          <w:kern w:val="2"/>
          <w:sz w:val="24"/>
          <w:szCs w:val="24"/>
        </w:rPr>
        <w:t>2562</w:t>
        <w:br/>
      </w:r>
      <w:r>
        <w:rPr>
          <w:rFonts w:ascii="THSarabunNew" w:hAnsi="THSarabunNew" w:eastAsia="Times New Roman" w:cs="Angsana New"/>
          <w:b/>
          <w:b/>
          <w:bCs/>
          <w:color w:val="000000"/>
          <w:kern w:val="2"/>
          <w:sz w:val="24"/>
          <w:sz w:val="24"/>
          <w:szCs w:val="24"/>
        </w:rPr>
        <w:t>อบต</w:t>
      </w:r>
      <w:r>
        <w:rPr>
          <w:rFonts w:eastAsia="Times New Roman" w:cs="Angsana New" w:ascii="THSarabunNew" w:hAnsi="THSarabunNew"/>
          <w:b/>
          <w:bCs/>
          <w:color w:val="000000"/>
          <w:kern w:val="2"/>
          <w:sz w:val="24"/>
          <w:szCs w:val="24"/>
        </w:rPr>
        <w:t>.</w:t>
      </w:r>
      <w:r>
        <w:rPr>
          <w:rFonts w:ascii="THSarabunNew" w:hAnsi="THSarabunNew" w:eastAsia="Times New Roman" w:cs="Angsana New"/>
          <w:b/>
          <w:b/>
          <w:bCs/>
          <w:color w:val="000000"/>
          <w:kern w:val="2"/>
          <w:sz w:val="24"/>
          <w:sz w:val="24"/>
          <w:szCs w:val="24"/>
        </w:rPr>
        <w:t>สระแก้ว หนองหงส์ จ</w:t>
      </w:r>
      <w:r>
        <w:rPr>
          <w:rFonts w:eastAsia="Times New Roman" w:cs="Angsana New" w:ascii="THSarabunNew" w:hAnsi="THSarabunNew"/>
          <w:b/>
          <w:bCs/>
          <w:color w:val="000000"/>
          <w:kern w:val="2"/>
          <w:sz w:val="24"/>
          <w:szCs w:val="24"/>
        </w:rPr>
        <w:t>.</w:t>
      </w:r>
      <w:r>
        <w:rPr>
          <w:rFonts w:ascii="THSarabunNew" w:hAnsi="THSarabunNew" w:eastAsia="Times New Roman" w:cs="Angsana New"/>
          <w:b/>
          <w:b/>
          <w:bCs/>
          <w:color w:val="000000"/>
          <w:kern w:val="2"/>
          <w:sz w:val="24"/>
          <w:sz w:val="24"/>
          <w:szCs w:val="24"/>
        </w:rPr>
        <w:t>บุรีรัมย์</w:t>
      </w:r>
    </w:p>
    <w:tbl>
      <w:tblPr>
        <w:tblW w:w="5000" w:type="pct"/>
        <w:jc w:val="left"/>
        <w:tblInd w:w="0" w:type="dxa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3313"/>
        <w:gridCol w:w="451"/>
        <w:gridCol w:w="399"/>
        <w:gridCol w:w="926"/>
        <w:gridCol w:w="397"/>
        <w:gridCol w:w="453"/>
        <w:gridCol w:w="397"/>
        <w:gridCol w:w="926"/>
        <w:gridCol w:w="399"/>
        <w:gridCol w:w="452"/>
        <w:gridCol w:w="398"/>
        <w:gridCol w:w="850"/>
        <w:gridCol w:w="398"/>
        <w:gridCol w:w="452"/>
        <w:gridCol w:w="399"/>
        <w:gridCol w:w="850"/>
        <w:gridCol w:w="398"/>
        <w:gridCol w:w="452"/>
        <w:gridCol w:w="400"/>
        <w:gridCol w:w="850"/>
        <w:gridCol w:w="394"/>
      </w:tblGrid>
      <w:tr>
        <w:trPr/>
        <w:tc>
          <w:tcPr>
            <w:tcW w:w="331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99FF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0"/>
                <w:szCs w:val="20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0"/>
                <w:sz w:val="20"/>
                <w:szCs w:val="20"/>
              </w:rPr>
              <w:t>ยุทธศาสตร์</w:t>
            </w:r>
          </w:p>
        </w:tc>
        <w:tc>
          <w:tcPr>
            <w:tcW w:w="217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99FF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0"/>
                <w:szCs w:val="20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0"/>
                <w:sz w:val="20"/>
                <w:szCs w:val="20"/>
              </w:rPr>
              <w:t>แผนการดำเนินการ</w:t>
            </w:r>
            <w:r>
              <w:rPr>
                <w:rFonts w:eastAsia="Times New Roman" w:cs="Angsana New" w:ascii="THSarabunNew" w:hAnsi="THSarabunNew"/>
                <w:b/>
                <w:bCs/>
                <w:sz w:val="20"/>
                <w:szCs w:val="20"/>
              </w:rPr>
              <w:br/>
            </w:r>
            <w:r>
              <w:rPr>
                <w:rFonts w:ascii="THSarabunNew" w:hAnsi="THSarabunNew" w:eastAsia="Times New Roman" w:cs="Angsana New"/>
                <w:b/>
                <w:b/>
                <w:bCs/>
                <w:sz w:val="20"/>
                <w:sz w:val="20"/>
                <w:szCs w:val="20"/>
              </w:rPr>
              <w:t>ทั้งหมด</w:t>
            </w:r>
          </w:p>
        </w:tc>
        <w:tc>
          <w:tcPr>
            <w:tcW w:w="217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99FF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0"/>
                <w:szCs w:val="20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0"/>
                <w:sz w:val="20"/>
                <w:szCs w:val="20"/>
              </w:rPr>
              <w:t>อนุมัติงบประมาณ</w:t>
            </w:r>
          </w:p>
        </w:tc>
        <w:tc>
          <w:tcPr>
            <w:tcW w:w="209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99FF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0"/>
                <w:szCs w:val="20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0"/>
                <w:sz w:val="20"/>
                <w:szCs w:val="20"/>
              </w:rPr>
              <w:t>ลงนามสัญญา</w:t>
            </w:r>
          </w:p>
        </w:tc>
        <w:tc>
          <w:tcPr>
            <w:tcW w:w="20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99FF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0"/>
                <w:szCs w:val="20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0"/>
                <w:sz w:val="20"/>
                <w:szCs w:val="20"/>
              </w:rPr>
              <w:t>เบิกจ่าย</w:t>
            </w:r>
          </w:p>
        </w:tc>
        <w:tc>
          <w:tcPr>
            <w:tcW w:w="209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99FF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20"/>
                <w:szCs w:val="20"/>
              </w:rPr>
              <w:t>100%</w:t>
            </w:r>
          </w:p>
        </w:tc>
      </w:tr>
      <w:tr>
        <w:trPr/>
        <w:tc>
          <w:tcPr>
            <w:tcW w:w="3313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99FF9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20"/>
                <w:szCs w:val="20"/>
              </w:rPr>
            </w:r>
          </w:p>
        </w:tc>
        <w:tc>
          <w:tcPr>
            <w:tcW w:w="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99FF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0"/>
                <w:szCs w:val="20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0"/>
                <w:sz w:val="20"/>
                <w:szCs w:val="20"/>
              </w:rPr>
              <w:t>จำนวน</w:t>
            </w:r>
            <w:r>
              <w:rPr>
                <w:rFonts w:eastAsia="Times New Roman" w:cs="Angsana New" w:ascii="THSarabunNew" w:hAnsi="THSarabunNew"/>
                <w:b/>
                <w:bCs/>
                <w:sz w:val="20"/>
                <w:szCs w:val="20"/>
              </w:rPr>
              <w:br/>
            </w:r>
            <w:r>
              <w:rPr>
                <w:rFonts w:ascii="THSarabunNew" w:hAnsi="THSarabunNew" w:eastAsia="Times New Roman" w:cs="Angsana New"/>
                <w:b/>
                <w:b/>
                <w:bCs/>
                <w:sz w:val="20"/>
                <w:sz w:val="20"/>
                <w:szCs w:val="20"/>
              </w:rPr>
              <w:t>โครงการ</w:t>
            </w:r>
          </w:p>
        </w:tc>
        <w:tc>
          <w:tcPr>
            <w:tcW w:w="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99FF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0"/>
                <w:szCs w:val="20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0"/>
                <w:sz w:val="20"/>
                <w:szCs w:val="20"/>
              </w:rPr>
              <w:t>คิดเป็น</w:t>
            </w:r>
          </w:p>
        </w:tc>
        <w:tc>
          <w:tcPr>
            <w:tcW w:w="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99FF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0"/>
                <w:szCs w:val="20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0"/>
                <w:sz w:val="20"/>
                <w:szCs w:val="20"/>
              </w:rPr>
              <w:t>งบประมาณ</w:t>
            </w:r>
          </w:p>
        </w:tc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99FF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0"/>
                <w:szCs w:val="20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0"/>
                <w:sz w:val="20"/>
                <w:szCs w:val="20"/>
              </w:rPr>
              <w:t>คิดเป็น</w:t>
            </w:r>
          </w:p>
        </w:tc>
        <w:tc>
          <w:tcPr>
            <w:tcW w:w="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99FF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0"/>
                <w:szCs w:val="20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0"/>
                <w:sz w:val="20"/>
                <w:szCs w:val="20"/>
              </w:rPr>
              <w:t>จำนวน</w:t>
            </w:r>
            <w:r>
              <w:rPr>
                <w:rFonts w:eastAsia="Times New Roman" w:cs="Angsana New" w:ascii="THSarabunNew" w:hAnsi="THSarabunNew"/>
                <w:b/>
                <w:bCs/>
                <w:sz w:val="20"/>
                <w:szCs w:val="20"/>
              </w:rPr>
              <w:br/>
            </w:r>
            <w:r>
              <w:rPr>
                <w:rFonts w:ascii="THSarabunNew" w:hAnsi="THSarabunNew" w:eastAsia="Times New Roman" w:cs="Angsana New"/>
                <w:b/>
                <w:b/>
                <w:bCs/>
                <w:sz w:val="20"/>
                <w:sz w:val="20"/>
                <w:szCs w:val="20"/>
              </w:rPr>
              <w:t>โครงการ</w:t>
            </w:r>
          </w:p>
        </w:tc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99FF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0"/>
                <w:szCs w:val="20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0"/>
                <w:sz w:val="20"/>
                <w:szCs w:val="20"/>
              </w:rPr>
              <w:t>คิดเป็น</w:t>
            </w:r>
          </w:p>
        </w:tc>
        <w:tc>
          <w:tcPr>
            <w:tcW w:w="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99FF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0"/>
                <w:szCs w:val="20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0"/>
                <w:sz w:val="20"/>
                <w:szCs w:val="20"/>
              </w:rPr>
              <w:t>งบประมาณ</w:t>
            </w:r>
          </w:p>
        </w:tc>
        <w:tc>
          <w:tcPr>
            <w:tcW w:w="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99FF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0"/>
                <w:szCs w:val="20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0"/>
                <w:sz w:val="20"/>
                <w:szCs w:val="20"/>
              </w:rPr>
              <w:t>คิดเป็น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99FF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0"/>
                <w:szCs w:val="20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0"/>
                <w:sz w:val="20"/>
                <w:szCs w:val="20"/>
              </w:rPr>
              <w:t>จำนวน</w:t>
            </w:r>
            <w:r>
              <w:rPr>
                <w:rFonts w:eastAsia="Times New Roman" w:cs="Angsana New" w:ascii="THSarabunNew" w:hAnsi="THSarabunNew"/>
                <w:b/>
                <w:bCs/>
                <w:sz w:val="20"/>
                <w:szCs w:val="20"/>
              </w:rPr>
              <w:br/>
            </w:r>
            <w:r>
              <w:rPr>
                <w:rFonts w:ascii="THSarabunNew" w:hAnsi="THSarabunNew" w:eastAsia="Times New Roman" w:cs="Angsana New"/>
                <w:b/>
                <w:b/>
                <w:bCs/>
                <w:sz w:val="20"/>
                <w:sz w:val="20"/>
                <w:szCs w:val="20"/>
              </w:rPr>
              <w:t>โครงการ</w:t>
            </w:r>
          </w:p>
        </w:tc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99FF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0"/>
                <w:szCs w:val="20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0"/>
                <w:sz w:val="20"/>
                <w:szCs w:val="20"/>
              </w:rPr>
              <w:t>คิดเป็น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99FF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0"/>
                <w:szCs w:val="20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0"/>
                <w:sz w:val="20"/>
                <w:szCs w:val="20"/>
              </w:rPr>
              <w:t>งบประมาณ</w:t>
            </w:r>
          </w:p>
        </w:tc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99FF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0"/>
                <w:szCs w:val="20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0"/>
                <w:sz w:val="20"/>
                <w:szCs w:val="20"/>
              </w:rPr>
              <w:t>คิดเป็น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99FF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0"/>
                <w:szCs w:val="20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0"/>
                <w:sz w:val="20"/>
                <w:szCs w:val="20"/>
              </w:rPr>
              <w:t>จำนวน</w:t>
            </w:r>
            <w:r>
              <w:rPr>
                <w:rFonts w:eastAsia="Times New Roman" w:cs="Angsana New" w:ascii="THSarabunNew" w:hAnsi="THSarabunNew"/>
                <w:b/>
                <w:bCs/>
                <w:sz w:val="20"/>
                <w:szCs w:val="20"/>
              </w:rPr>
              <w:br/>
            </w:r>
            <w:r>
              <w:rPr>
                <w:rFonts w:ascii="THSarabunNew" w:hAnsi="THSarabunNew" w:eastAsia="Times New Roman" w:cs="Angsana New"/>
                <w:b/>
                <w:b/>
                <w:bCs/>
                <w:sz w:val="20"/>
                <w:sz w:val="20"/>
                <w:szCs w:val="20"/>
              </w:rPr>
              <w:t>โครงการ</w:t>
            </w:r>
          </w:p>
        </w:tc>
        <w:tc>
          <w:tcPr>
            <w:tcW w:w="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99FF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0"/>
                <w:szCs w:val="20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0"/>
                <w:sz w:val="20"/>
                <w:szCs w:val="20"/>
              </w:rPr>
              <w:t>คิดเป็น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99FF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0"/>
                <w:szCs w:val="20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0"/>
                <w:sz w:val="20"/>
                <w:szCs w:val="20"/>
              </w:rPr>
              <w:t>งบประมาณ</w:t>
            </w:r>
          </w:p>
        </w:tc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99FF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0"/>
                <w:szCs w:val="20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0"/>
                <w:sz w:val="20"/>
                <w:szCs w:val="20"/>
              </w:rPr>
              <w:t>คิดเป็น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99FF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0"/>
                <w:szCs w:val="20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0"/>
                <w:sz w:val="20"/>
                <w:szCs w:val="20"/>
              </w:rPr>
              <w:t>จำนวน</w:t>
            </w:r>
            <w:r>
              <w:rPr>
                <w:rFonts w:eastAsia="Times New Roman" w:cs="Angsana New" w:ascii="THSarabunNew" w:hAnsi="THSarabunNew"/>
                <w:b/>
                <w:bCs/>
                <w:sz w:val="20"/>
                <w:szCs w:val="20"/>
              </w:rPr>
              <w:br/>
            </w:r>
            <w:r>
              <w:rPr>
                <w:rFonts w:ascii="THSarabunNew" w:hAnsi="THSarabunNew" w:eastAsia="Times New Roman" w:cs="Angsana New"/>
                <w:b/>
                <w:b/>
                <w:bCs/>
                <w:sz w:val="20"/>
                <w:sz w:val="20"/>
                <w:szCs w:val="20"/>
              </w:rPr>
              <w:t>โครงการ</w:t>
            </w:r>
          </w:p>
        </w:tc>
        <w:tc>
          <w:tcPr>
            <w:tcW w:w="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99FF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0"/>
                <w:szCs w:val="20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0"/>
                <w:sz w:val="20"/>
                <w:szCs w:val="20"/>
              </w:rPr>
              <w:t>คิดเป็น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99FF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0"/>
                <w:szCs w:val="20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0"/>
                <w:sz w:val="20"/>
                <w:szCs w:val="20"/>
              </w:rPr>
              <w:t>งบประมาณ</w:t>
            </w:r>
          </w:p>
        </w:tc>
        <w:tc>
          <w:tcPr>
            <w:tcW w:w="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99FF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HSarabunNew" w:hAnsi="THSarabunNew" w:eastAsia="Times New Roman" w:cs="Angsana New"/>
                <w:b/>
                <w:b/>
                <w:bCs/>
                <w:sz w:val="20"/>
                <w:szCs w:val="20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20"/>
                <w:sz w:val="20"/>
                <w:szCs w:val="20"/>
              </w:rPr>
              <w:t>คิดเป็น</w:t>
            </w:r>
          </w:p>
        </w:tc>
      </w:tr>
      <w:tr>
        <w:trPr>
          <w:trHeight w:val="375" w:hRule="atLeast"/>
        </w:trPr>
        <w:tc>
          <w:tcPr>
            <w:tcW w:w="3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1.</w:t>
            </w:r>
            <w:r>
              <w:rPr>
                <w:rFonts w:ascii="THSarabunNew" w:hAnsi="THSarabunNew" w:eastAsia="Times New Roman" w:cs="Angsana New"/>
                <w:sz w:val="18"/>
                <w:sz w:val="18"/>
                <w:szCs w:val="18"/>
              </w:rPr>
              <w:t>ยุทธศาสตร์ด้านโครงสร้างพื้นฐาน</w:t>
            </w:r>
          </w:p>
        </w:tc>
        <w:tc>
          <w:tcPr>
            <w:tcW w:w="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14.0</w:t>
            </w:r>
          </w:p>
        </w:tc>
        <w:tc>
          <w:tcPr>
            <w:tcW w:w="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11.97</w:t>
            </w:r>
          </w:p>
        </w:tc>
        <w:tc>
          <w:tcPr>
            <w:tcW w:w="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3,927,000.00</w:t>
            </w:r>
          </w:p>
        </w:tc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26.51</w:t>
            </w:r>
          </w:p>
        </w:tc>
        <w:tc>
          <w:tcPr>
            <w:tcW w:w="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14.0</w:t>
            </w:r>
          </w:p>
        </w:tc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19.44</w:t>
            </w:r>
          </w:p>
        </w:tc>
        <w:tc>
          <w:tcPr>
            <w:tcW w:w="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3,927,000.00</w:t>
            </w:r>
          </w:p>
        </w:tc>
        <w:tc>
          <w:tcPr>
            <w:tcW w:w="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35.10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10.0</w:t>
            </w:r>
          </w:p>
        </w:tc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25.00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2,699,000.00</w:t>
            </w:r>
          </w:p>
        </w:tc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45.90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10.0</w:t>
            </w:r>
          </w:p>
        </w:tc>
        <w:tc>
          <w:tcPr>
            <w:tcW w:w="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25.00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2,699,000.00</w:t>
            </w:r>
          </w:p>
        </w:tc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45.90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10.0</w:t>
            </w:r>
          </w:p>
        </w:tc>
        <w:tc>
          <w:tcPr>
            <w:tcW w:w="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25.00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2,699,000.00</w:t>
            </w:r>
          </w:p>
        </w:tc>
        <w:tc>
          <w:tcPr>
            <w:tcW w:w="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45.90</w:t>
            </w:r>
          </w:p>
        </w:tc>
      </w:tr>
      <w:tr>
        <w:trPr>
          <w:trHeight w:val="375" w:hRule="atLeast"/>
        </w:trPr>
        <w:tc>
          <w:tcPr>
            <w:tcW w:w="3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2.</w:t>
            </w:r>
            <w:r>
              <w:rPr>
                <w:rFonts w:ascii="THSarabunNew" w:hAnsi="THSarabunNew" w:eastAsia="Times New Roman" w:cs="Angsana New"/>
                <w:sz w:val="18"/>
                <w:sz w:val="18"/>
                <w:szCs w:val="18"/>
              </w:rPr>
              <w:t>ยุทธศาสตร์ด้านส่งเสริมคุณภาพชีวิต</w:t>
            </w:r>
          </w:p>
        </w:tc>
        <w:tc>
          <w:tcPr>
            <w:tcW w:w="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27.0</w:t>
            </w:r>
          </w:p>
        </w:tc>
        <w:tc>
          <w:tcPr>
            <w:tcW w:w="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23.08</w:t>
            </w:r>
          </w:p>
        </w:tc>
        <w:tc>
          <w:tcPr>
            <w:tcW w:w="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6,075,180.00</w:t>
            </w:r>
          </w:p>
        </w:tc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41.02</w:t>
            </w:r>
          </w:p>
        </w:tc>
        <w:tc>
          <w:tcPr>
            <w:tcW w:w="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27.0</w:t>
            </w:r>
          </w:p>
        </w:tc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37.50</w:t>
            </w:r>
          </w:p>
        </w:tc>
        <w:tc>
          <w:tcPr>
            <w:tcW w:w="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6,077,180.00</w:t>
            </w:r>
          </w:p>
        </w:tc>
        <w:tc>
          <w:tcPr>
            <w:tcW w:w="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54.32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18.0</w:t>
            </w:r>
          </w:p>
        </w:tc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45.00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2,809,759.44</w:t>
            </w:r>
          </w:p>
        </w:tc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47.78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18.0</w:t>
            </w:r>
          </w:p>
        </w:tc>
        <w:tc>
          <w:tcPr>
            <w:tcW w:w="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45.00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2,809,759.44</w:t>
            </w:r>
          </w:p>
        </w:tc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47.78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18.0</w:t>
            </w:r>
          </w:p>
        </w:tc>
        <w:tc>
          <w:tcPr>
            <w:tcW w:w="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45.00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2,809,759.44</w:t>
            </w:r>
          </w:p>
        </w:tc>
        <w:tc>
          <w:tcPr>
            <w:tcW w:w="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47.78</w:t>
            </w:r>
          </w:p>
        </w:tc>
      </w:tr>
      <w:tr>
        <w:trPr>
          <w:trHeight w:val="375" w:hRule="atLeast"/>
        </w:trPr>
        <w:tc>
          <w:tcPr>
            <w:tcW w:w="3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3.</w:t>
            </w:r>
            <w:r>
              <w:rPr>
                <w:rFonts w:ascii="THSarabunNew" w:hAnsi="THSarabunNew" w:eastAsia="Times New Roman" w:cs="Angsana New"/>
                <w:sz w:val="18"/>
                <w:sz w:val="18"/>
                <w:szCs w:val="18"/>
              </w:rPr>
              <w:t>ยุทธศาสตร์ด้านการจัดระเบียบชุมชน</w:t>
            </w:r>
            <w:r>
              <w:rPr>
                <w:rFonts w:eastAsia="Times New Roman" w:cs="Angsana New" w:ascii="THSarabunNew" w:hAnsi="THSarabunNew"/>
                <w:sz w:val="18"/>
                <w:szCs w:val="18"/>
              </w:rPr>
              <w:t>/</w:t>
            </w:r>
            <w:r>
              <w:rPr>
                <w:rFonts w:ascii="THSarabunNew" w:hAnsi="THSarabunNew" w:eastAsia="Times New Roman" w:cs="Angsana New"/>
                <w:sz w:val="18"/>
                <w:sz w:val="18"/>
                <w:szCs w:val="18"/>
              </w:rPr>
              <w:t>สังคมและการรักษาความสงบเรียบร้อย</w:t>
            </w:r>
          </w:p>
        </w:tc>
        <w:tc>
          <w:tcPr>
            <w:tcW w:w="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9.0</w:t>
            </w:r>
          </w:p>
        </w:tc>
        <w:tc>
          <w:tcPr>
            <w:tcW w:w="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7.69</w:t>
            </w:r>
          </w:p>
        </w:tc>
        <w:tc>
          <w:tcPr>
            <w:tcW w:w="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155,000.00</w:t>
            </w:r>
          </w:p>
        </w:tc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1.05</w:t>
            </w:r>
          </w:p>
        </w:tc>
        <w:tc>
          <w:tcPr>
            <w:tcW w:w="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8.0</w:t>
            </w:r>
          </w:p>
        </w:tc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11.11</w:t>
            </w:r>
          </w:p>
        </w:tc>
        <w:tc>
          <w:tcPr>
            <w:tcW w:w="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100,000.00</w:t>
            </w:r>
          </w:p>
        </w:tc>
        <w:tc>
          <w:tcPr>
            <w:tcW w:w="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0.89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1.0</w:t>
            </w:r>
          </w:p>
        </w:tc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2.50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3,320.00</w:t>
            </w:r>
          </w:p>
        </w:tc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0.06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1.0</w:t>
            </w:r>
          </w:p>
        </w:tc>
        <w:tc>
          <w:tcPr>
            <w:tcW w:w="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2.50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3,320.00</w:t>
            </w:r>
          </w:p>
        </w:tc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0.06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1.0</w:t>
            </w:r>
          </w:p>
        </w:tc>
        <w:tc>
          <w:tcPr>
            <w:tcW w:w="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2.50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3,320.00</w:t>
            </w:r>
          </w:p>
        </w:tc>
        <w:tc>
          <w:tcPr>
            <w:tcW w:w="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0.06</w:t>
            </w:r>
          </w:p>
        </w:tc>
      </w:tr>
      <w:tr>
        <w:trPr>
          <w:trHeight w:val="375" w:hRule="atLeast"/>
        </w:trPr>
        <w:tc>
          <w:tcPr>
            <w:tcW w:w="3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4.</w:t>
            </w:r>
            <w:r>
              <w:rPr>
                <w:rFonts w:ascii="THSarabunNew" w:hAnsi="THSarabunNew" w:eastAsia="Times New Roman" w:cs="Angsana New"/>
                <w:sz w:val="18"/>
                <w:sz w:val="18"/>
                <w:szCs w:val="18"/>
              </w:rPr>
              <w:t>ยุทธศาสตร์ด้านการบริหารจัดการและอนุรักษ์ทรัพยากรสิ่งแวดล้อม</w:t>
            </w:r>
          </w:p>
        </w:tc>
        <w:tc>
          <w:tcPr>
            <w:tcW w:w="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4.0</w:t>
            </w:r>
          </w:p>
        </w:tc>
        <w:tc>
          <w:tcPr>
            <w:tcW w:w="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3.42</w:t>
            </w:r>
          </w:p>
        </w:tc>
        <w:tc>
          <w:tcPr>
            <w:tcW w:w="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39,000.00</w:t>
            </w:r>
          </w:p>
        </w:tc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0.26</w:t>
            </w:r>
          </w:p>
        </w:tc>
        <w:tc>
          <w:tcPr>
            <w:tcW w:w="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4.0</w:t>
            </w:r>
          </w:p>
        </w:tc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5.56</w:t>
            </w:r>
          </w:p>
        </w:tc>
        <w:tc>
          <w:tcPr>
            <w:tcW w:w="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39,000.00</w:t>
            </w:r>
          </w:p>
        </w:tc>
        <w:tc>
          <w:tcPr>
            <w:tcW w:w="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0.35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2.0</w:t>
            </w:r>
          </w:p>
        </w:tc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5.00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900.00</w:t>
            </w:r>
          </w:p>
        </w:tc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0.02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2.0</w:t>
            </w:r>
          </w:p>
        </w:tc>
        <w:tc>
          <w:tcPr>
            <w:tcW w:w="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5.00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900.00</w:t>
            </w:r>
          </w:p>
        </w:tc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0.02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2.0</w:t>
            </w:r>
          </w:p>
        </w:tc>
        <w:tc>
          <w:tcPr>
            <w:tcW w:w="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5.00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900.00</w:t>
            </w:r>
          </w:p>
        </w:tc>
        <w:tc>
          <w:tcPr>
            <w:tcW w:w="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0.02</w:t>
            </w:r>
          </w:p>
        </w:tc>
      </w:tr>
      <w:tr>
        <w:trPr>
          <w:trHeight w:val="375" w:hRule="atLeast"/>
        </w:trPr>
        <w:tc>
          <w:tcPr>
            <w:tcW w:w="3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5.</w:t>
            </w:r>
            <w:r>
              <w:rPr>
                <w:rFonts w:ascii="THSarabunNew" w:hAnsi="THSarabunNew" w:eastAsia="Times New Roman" w:cs="Angsana New"/>
                <w:sz w:val="18"/>
                <w:sz w:val="18"/>
                <w:szCs w:val="18"/>
              </w:rPr>
              <w:t>ยุทธศาสตร์ด้านส่งเสริมศาสนาศิลปวัฒนธรรม จารีตประเพณี ภูมิปัญญาท้องถิ่น</w:t>
            </w:r>
          </w:p>
        </w:tc>
        <w:tc>
          <w:tcPr>
            <w:tcW w:w="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12.0</w:t>
            </w:r>
          </w:p>
        </w:tc>
        <w:tc>
          <w:tcPr>
            <w:tcW w:w="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10.26</w:t>
            </w:r>
          </w:p>
        </w:tc>
        <w:tc>
          <w:tcPr>
            <w:tcW w:w="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240,000.00</w:t>
            </w:r>
          </w:p>
        </w:tc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1.62</w:t>
            </w:r>
          </w:p>
        </w:tc>
        <w:tc>
          <w:tcPr>
            <w:tcW w:w="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8.0</w:t>
            </w:r>
          </w:p>
        </w:tc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11.11</w:t>
            </w:r>
          </w:p>
        </w:tc>
        <w:tc>
          <w:tcPr>
            <w:tcW w:w="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240,000.00</w:t>
            </w:r>
          </w:p>
        </w:tc>
        <w:tc>
          <w:tcPr>
            <w:tcW w:w="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2.15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5.0</w:t>
            </w:r>
          </w:p>
        </w:tc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12.50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135,370.00</w:t>
            </w:r>
          </w:p>
        </w:tc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2.30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5.0</w:t>
            </w:r>
          </w:p>
        </w:tc>
        <w:tc>
          <w:tcPr>
            <w:tcW w:w="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12.50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135,370.00</w:t>
            </w:r>
          </w:p>
        </w:tc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2.30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5.0</w:t>
            </w:r>
          </w:p>
        </w:tc>
        <w:tc>
          <w:tcPr>
            <w:tcW w:w="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12.50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135,370.00</w:t>
            </w:r>
          </w:p>
        </w:tc>
        <w:tc>
          <w:tcPr>
            <w:tcW w:w="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2.30</w:t>
            </w:r>
          </w:p>
        </w:tc>
      </w:tr>
      <w:tr>
        <w:trPr>
          <w:trHeight w:val="375" w:hRule="atLeast"/>
        </w:trPr>
        <w:tc>
          <w:tcPr>
            <w:tcW w:w="3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6.</w:t>
            </w:r>
            <w:r>
              <w:rPr>
                <w:rFonts w:ascii="THSarabunNew" w:hAnsi="THSarabunNew" w:eastAsia="Times New Roman" w:cs="Angsana New"/>
                <w:sz w:val="18"/>
                <w:sz w:val="18"/>
                <w:szCs w:val="18"/>
              </w:rPr>
              <w:t>ยุทธศาสตร์ด้านการส่งเสริมการเกษตร</w:t>
            </w:r>
          </w:p>
        </w:tc>
        <w:tc>
          <w:tcPr>
            <w:tcW w:w="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9.0</w:t>
            </w:r>
          </w:p>
        </w:tc>
        <w:tc>
          <w:tcPr>
            <w:tcW w:w="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7.69</w:t>
            </w:r>
          </w:p>
        </w:tc>
        <w:tc>
          <w:tcPr>
            <w:tcW w:w="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3,710,000.00</w:t>
            </w:r>
          </w:p>
        </w:tc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25.05</w:t>
            </w:r>
          </w:p>
        </w:tc>
        <w:tc>
          <w:tcPr>
            <w:tcW w:w="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5.0</w:t>
            </w:r>
          </w:p>
        </w:tc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6.94</w:t>
            </w:r>
          </w:p>
        </w:tc>
        <w:tc>
          <w:tcPr>
            <w:tcW w:w="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160,000.00</w:t>
            </w:r>
          </w:p>
        </w:tc>
        <w:tc>
          <w:tcPr>
            <w:tcW w:w="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1.43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2.0</w:t>
            </w:r>
          </w:p>
        </w:tc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5.00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39,415.00</w:t>
            </w:r>
          </w:p>
        </w:tc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0.67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2.0</w:t>
            </w:r>
          </w:p>
        </w:tc>
        <w:tc>
          <w:tcPr>
            <w:tcW w:w="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5.00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39,415.00</w:t>
            </w:r>
          </w:p>
        </w:tc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0.67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2.0</w:t>
            </w:r>
          </w:p>
        </w:tc>
        <w:tc>
          <w:tcPr>
            <w:tcW w:w="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5.00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39,415.00</w:t>
            </w:r>
          </w:p>
        </w:tc>
        <w:tc>
          <w:tcPr>
            <w:tcW w:w="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0.67</w:t>
            </w:r>
          </w:p>
        </w:tc>
      </w:tr>
      <w:tr>
        <w:trPr>
          <w:trHeight w:val="375" w:hRule="atLeast"/>
        </w:trPr>
        <w:tc>
          <w:tcPr>
            <w:tcW w:w="3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7.</w:t>
            </w:r>
            <w:r>
              <w:rPr>
                <w:rFonts w:ascii="THSarabunNew" w:hAnsi="THSarabunNew" w:eastAsia="Times New Roman" w:cs="Angsana New"/>
                <w:sz w:val="18"/>
                <w:sz w:val="18"/>
                <w:szCs w:val="18"/>
              </w:rPr>
              <w:t>ยุทธศาสตร์ด้านเสริมสร้างธรรมาภิบาลในการบริหารจัดการ อบต</w:t>
            </w:r>
            <w:r>
              <w:rPr>
                <w:rFonts w:eastAsia="Times New Roman" w:cs="Angsana New" w:ascii="THSarabunNew" w:hAnsi="THSarabunNew"/>
                <w:sz w:val="18"/>
                <w:szCs w:val="18"/>
              </w:rPr>
              <w:t>.</w:t>
            </w:r>
          </w:p>
        </w:tc>
        <w:tc>
          <w:tcPr>
            <w:tcW w:w="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42.0</w:t>
            </w:r>
          </w:p>
        </w:tc>
        <w:tc>
          <w:tcPr>
            <w:tcW w:w="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35.90</w:t>
            </w:r>
          </w:p>
        </w:tc>
        <w:tc>
          <w:tcPr>
            <w:tcW w:w="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665,000.00</w:t>
            </w:r>
          </w:p>
        </w:tc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4.49</w:t>
            </w:r>
          </w:p>
        </w:tc>
        <w:tc>
          <w:tcPr>
            <w:tcW w:w="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6.0</w:t>
            </w:r>
          </w:p>
        </w:tc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8.33</w:t>
            </w:r>
          </w:p>
        </w:tc>
        <w:tc>
          <w:tcPr>
            <w:tcW w:w="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645,000.00</w:t>
            </w:r>
          </w:p>
        </w:tc>
        <w:tc>
          <w:tcPr>
            <w:tcW w:w="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5.77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2.0</w:t>
            </w:r>
          </w:p>
        </w:tc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5.00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192,550.00</w:t>
            </w:r>
          </w:p>
        </w:tc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3.27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2.0</w:t>
            </w:r>
          </w:p>
        </w:tc>
        <w:tc>
          <w:tcPr>
            <w:tcW w:w="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5.00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192,550.00</w:t>
            </w:r>
          </w:p>
        </w:tc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3.27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2.0</w:t>
            </w:r>
          </w:p>
        </w:tc>
        <w:tc>
          <w:tcPr>
            <w:tcW w:w="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5.00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192,550.00</w:t>
            </w:r>
          </w:p>
        </w:tc>
        <w:tc>
          <w:tcPr>
            <w:tcW w:w="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3.27</w:t>
            </w:r>
          </w:p>
        </w:tc>
      </w:tr>
      <w:tr>
        <w:trPr>
          <w:trHeight w:val="375" w:hRule="atLeast"/>
        </w:trPr>
        <w:tc>
          <w:tcPr>
            <w:tcW w:w="3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ascii="THSarabunNew" w:hAnsi="THSarabunNew" w:eastAsia="Times New Roman" w:cs="Angsana New"/>
                <w:b/>
                <w:b/>
                <w:bCs/>
                <w:sz w:val="18"/>
                <w:sz w:val="18"/>
                <w:szCs w:val="18"/>
              </w:rPr>
              <w:t>รวม</w:t>
            </w:r>
          </w:p>
        </w:tc>
        <w:tc>
          <w:tcPr>
            <w:tcW w:w="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117.0</w:t>
            </w:r>
          </w:p>
        </w:tc>
        <w:tc>
          <w:tcPr>
            <w:tcW w:w="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14,811,180.00</w:t>
            </w:r>
          </w:p>
        </w:tc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72.0</w:t>
            </w:r>
          </w:p>
        </w:tc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11,188,180.00</w:t>
            </w:r>
          </w:p>
        </w:tc>
        <w:tc>
          <w:tcPr>
            <w:tcW w:w="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40.0</w:t>
            </w:r>
          </w:p>
        </w:tc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5,880,314.44</w:t>
            </w:r>
          </w:p>
        </w:tc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40.0</w:t>
            </w:r>
          </w:p>
        </w:tc>
        <w:tc>
          <w:tcPr>
            <w:tcW w:w="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5,880,314.44</w:t>
            </w:r>
          </w:p>
        </w:tc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40.0</w:t>
            </w:r>
          </w:p>
        </w:tc>
        <w:tc>
          <w:tcPr>
            <w:tcW w:w="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b/>
                <w:bCs/>
                <w:sz w:val="18"/>
                <w:szCs w:val="18"/>
              </w:rPr>
              <w:t>5,880,314.44</w:t>
            </w:r>
          </w:p>
        </w:tc>
        <w:tc>
          <w:tcPr>
            <w:tcW w:w="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HSarabunNew" w:hAnsi="THSarabunNew" w:eastAsia="Times New Roman" w:cs="Angsana New"/>
                <w:sz w:val="18"/>
                <w:szCs w:val="18"/>
              </w:rPr>
            </w:pPr>
            <w:r>
              <w:rPr>
                <w:rFonts w:eastAsia="Times New Roman" w:cs="Angsana New" w:ascii="THSarabunNew" w:hAnsi="THSarabunNew"/>
                <w:sz w:val="18"/>
                <w:szCs w:val="18"/>
              </w:rPr>
              <w:t> 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HSarabun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ordia New" w:asciiTheme="minorHAnsi" w:cstheme="minorBidi" w:eastAsiaTheme="minorHAnsi" w:hAnsiTheme="minorHAnsi"/>
        <w:sz w:val="22"/>
        <w:szCs w:val="28"/>
        <w:lang w:val="en-US" w:eastAsia="en-US" w:bidi="th-TH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ordia New" w:asciiTheme="minorHAnsi" w:cstheme="minorBidi" w:eastAsiaTheme="minorHAnsi" w:hAnsiTheme="minorHAnsi"/>
      <w:color w:val="auto"/>
      <w:kern w:val="0"/>
      <w:sz w:val="22"/>
      <w:szCs w:val="28"/>
      <w:lang w:val="en-US" w:eastAsia="en-US" w:bidi="th-TH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1</Pages>
  <Words>290</Words>
  <Characters>1405</Characters>
  <CharactersWithSpaces>1429</CharactersWithSpaces>
  <Paragraphs>195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2019-12-12T03:20:00Z</dcterms:created>
  <dc:creator>Admin</dc:creator>
  <dc:description/>
  <dc:language>en-US</dc:language>
  <cp:lastModifiedBy>Admin</cp:lastModifiedBy>
  <dcterms:modified xsi:type="dcterms:W3CDTF">2019-12-12T03:21:00Z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